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59" w:rsidRPr="00641394" w:rsidRDefault="00685B59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</w:t>
      </w:r>
      <w:r w:rsidRPr="00641394">
        <w:rPr>
          <w:rFonts w:cs="Times New Roman"/>
          <w:color w:val="000000"/>
          <w:sz w:val="24"/>
          <w:szCs w:val="24"/>
        </w:rPr>
        <w:t xml:space="preserve">právní rada </w:t>
      </w:r>
    </w:p>
    <w:p w:rsidR="00685B59" w:rsidRPr="00641394" w:rsidRDefault="005A7652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Spolku HC České Budějovice z</w:t>
      </w:r>
      <w:r w:rsidR="00685B59" w:rsidRPr="00641394">
        <w:rPr>
          <w:color w:val="222222"/>
          <w:sz w:val="24"/>
          <w:szCs w:val="24"/>
        </w:rPr>
        <w:t xml:space="preserve">.s., </w:t>
      </w:r>
    </w:p>
    <w:p w:rsidR="00685B59" w:rsidRPr="00641394" w:rsidRDefault="00685B59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color w:val="222222"/>
          <w:sz w:val="24"/>
          <w:szCs w:val="24"/>
        </w:rPr>
      </w:pPr>
      <w:r w:rsidRPr="00641394">
        <w:rPr>
          <w:color w:val="222222"/>
          <w:sz w:val="24"/>
          <w:szCs w:val="24"/>
        </w:rPr>
        <w:t xml:space="preserve">se sídlem F. A. Gerstnera 8, 370 01 České Budějovice, </w:t>
      </w:r>
    </w:p>
    <w:p w:rsidR="00685B59" w:rsidRPr="00641394" w:rsidRDefault="00685B59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color w:val="222222"/>
          <w:sz w:val="24"/>
          <w:szCs w:val="24"/>
        </w:rPr>
      </w:pPr>
      <w:r w:rsidRPr="00641394">
        <w:rPr>
          <w:color w:val="222222"/>
          <w:sz w:val="24"/>
          <w:szCs w:val="24"/>
        </w:rPr>
        <w:t xml:space="preserve">IČ: 144 99 061, </w:t>
      </w:r>
    </w:p>
    <w:p w:rsidR="00685B59" w:rsidRPr="00641394" w:rsidRDefault="00685B59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394">
        <w:rPr>
          <w:color w:val="222222"/>
          <w:sz w:val="24"/>
          <w:szCs w:val="24"/>
        </w:rPr>
        <w:t>zapsaného u Krajského soudu v Českých Budějovicích, spolkový rejstřík oddíl L, vložka 363</w:t>
      </w:r>
    </w:p>
    <w:p w:rsidR="00685B59" w:rsidRPr="00541700" w:rsidRDefault="00685B59" w:rsidP="00685B59">
      <w:pPr>
        <w:pStyle w:val="Normlnweb"/>
        <w:jc w:val="center"/>
        <w:rPr>
          <w:rFonts w:asciiTheme="minorHAnsi" w:hAnsiTheme="minorHAnsi"/>
          <w:color w:val="222222"/>
        </w:rPr>
      </w:pPr>
      <w:r w:rsidRPr="00541700">
        <w:rPr>
          <w:rFonts w:asciiTheme="minorHAnsi" w:hAnsiTheme="minorHAnsi"/>
          <w:color w:val="222222"/>
        </w:rPr>
        <w:t>s v o l á v á</w:t>
      </w:r>
    </w:p>
    <w:p w:rsidR="00685B59" w:rsidRDefault="00685B59" w:rsidP="00685B59">
      <w:pPr>
        <w:pStyle w:val="Normlnweb"/>
        <w:spacing w:line="276" w:lineRule="auto"/>
        <w:jc w:val="center"/>
        <w:rPr>
          <w:rStyle w:val="Siln"/>
          <w:rFonts w:asciiTheme="minorHAnsi" w:hAnsiTheme="minorHAnsi"/>
          <w:color w:val="222222"/>
          <w:sz w:val="28"/>
        </w:rPr>
      </w:pPr>
      <w:r w:rsidRPr="00641394">
        <w:rPr>
          <w:rStyle w:val="Siln"/>
          <w:rFonts w:asciiTheme="minorHAnsi" w:hAnsiTheme="minorHAnsi"/>
          <w:color w:val="222222"/>
          <w:sz w:val="28"/>
        </w:rPr>
        <w:t>Ř Á D N O U   V A L N O U   H R O M A D U</w:t>
      </w:r>
    </w:p>
    <w:p w:rsidR="00685B59" w:rsidRDefault="00685B59" w:rsidP="00685B59">
      <w:pPr>
        <w:pStyle w:val="Normlnweb"/>
        <w:spacing w:line="276" w:lineRule="auto"/>
        <w:jc w:val="center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br/>
        <w:t>členů HC České Budějovice</w:t>
      </w:r>
      <w:r w:rsidRPr="00541700">
        <w:rPr>
          <w:rFonts w:asciiTheme="minorHAnsi" w:hAnsiTheme="minorHAnsi"/>
          <w:color w:val="222222"/>
        </w:rPr>
        <w:t>,</w:t>
      </w:r>
      <w:r>
        <w:rPr>
          <w:rFonts w:asciiTheme="minorHAnsi" w:hAnsiTheme="minorHAnsi"/>
          <w:color w:val="222222"/>
        </w:rPr>
        <w:t xml:space="preserve"> </w:t>
      </w:r>
    </w:p>
    <w:p w:rsidR="00685B59" w:rsidRDefault="005A7652" w:rsidP="00685B59">
      <w:pPr>
        <w:pStyle w:val="Normlnweb"/>
        <w:spacing w:line="276" w:lineRule="auto"/>
        <w:jc w:val="center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která se bude konat dne 21</w:t>
      </w:r>
      <w:r w:rsidR="00685B59">
        <w:rPr>
          <w:rFonts w:asciiTheme="minorHAnsi" w:hAnsiTheme="minorHAnsi"/>
          <w:color w:val="222222"/>
        </w:rPr>
        <w:t xml:space="preserve">. </w:t>
      </w:r>
      <w:r>
        <w:rPr>
          <w:rFonts w:asciiTheme="minorHAnsi" w:hAnsiTheme="minorHAnsi"/>
          <w:color w:val="222222"/>
        </w:rPr>
        <w:t>září</w:t>
      </w:r>
      <w:r w:rsidR="00685B59">
        <w:rPr>
          <w:rFonts w:asciiTheme="minorHAnsi" w:hAnsiTheme="minorHAnsi"/>
          <w:color w:val="222222"/>
        </w:rPr>
        <w:t xml:space="preserve"> 2015 od 16.3</w:t>
      </w:r>
      <w:r w:rsidR="00685B59" w:rsidRPr="00541700">
        <w:rPr>
          <w:rFonts w:asciiTheme="minorHAnsi" w:hAnsiTheme="minorHAnsi"/>
          <w:color w:val="222222"/>
        </w:rPr>
        <w:t>0 hodin v</w:t>
      </w:r>
      <w:r w:rsidR="00685B59">
        <w:rPr>
          <w:rFonts w:asciiTheme="minorHAnsi" w:hAnsiTheme="minorHAnsi"/>
          <w:color w:val="222222"/>
        </w:rPr>
        <w:t xml:space="preserve"> malém sále restaurace Gerbera, </w:t>
      </w:r>
      <w:r w:rsidR="00685B59" w:rsidRPr="00541700">
        <w:rPr>
          <w:rFonts w:asciiTheme="minorHAnsi" w:hAnsiTheme="minorHAnsi"/>
          <w:color w:val="222222"/>
        </w:rPr>
        <w:t xml:space="preserve">na adrese </w:t>
      </w:r>
      <w:r w:rsidR="00685B59">
        <w:rPr>
          <w:rFonts w:asciiTheme="minorHAnsi" w:hAnsiTheme="minorHAnsi"/>
          <w:color w:val="222222"/>
        </w:rPr>
        <w:t xml:space="preserve">Mánesova 1803/3a, České Budějovice, </w:t>
      </w:r>
      <w:r w:rsidR="00685B59" w:rsidRPr="00541700">
        <w:rPr>
          <w:rFonts w:asciiTheme="minorHAnsi" w:hAnsiTheme="minorHAnsi"/>
          <w:color w:val="222222"/>
        </w:rPr>
        <w:t xml:space="preserve">ve smyslu </w:t>
      </w:r>
      <w:hyperlink r:id="rId7" w:history="1">
        <w:r w:rsidR="00685B59" w:rsidRPr="00641394">
          <w:rPr>
            <w:rFonts w:asciiTheme="minorHAnsi" w:hAnsiTheme="minorHAnsi"/>
            <w:color w:val="222222"/>
          </w:rPr>
          <w:t>zákona č. 90/2012 Sb.</w:t>
        </w:r>
      </w:hyperlink>
      <w:r w:rsidR="00685B59" w:rsidRPr="00641394">
        <w:rPr>
          <w:rFonts w:asciiTheme="minorHAnsi" w:hAnsiTheme="minorHAnsi"/>
          <w:color w:val="222222"/>
        </w:rPr>
        <w:t xml:space="preserve">, o obchodních společnostech a družstvech </w:t>
      </w:r>
      <w:r w:rsidR="00685B59" w:rsidRPr="00541700">
        <w:rPr>
          <w:rFonts w:asciiTheme="minorHAnsi" w:hAnsiTheme="minorHAnsi"/>
          <w:color w:val="222222"/>
        </w:rPr>
        <w:t xml:space="preserve">a stanov </w:t>
      </w:r>
      <w:r w:rsidR="00685B59">
        <w:rPr>
          <w:rFonts w:asciiTheme="minorHAnsi" w:hAnsiTheme="minorHAnsi"/>
          <w:color w:val="222222"/>
        </w:rPr>
        <w:t>spolku</w:t>
      </w:r>
      <w:r w:rsidR="00685B59" w:rsidRPr="00541700">
        <w:rPr>
          <w:rFonts w:asciiTheme="minorHAnsi" w:hAnsiTheme="minorHAnsi"/>
          <w:color w:val="222222"/>
        </w:rPr>
        <w:t>.</w:t>
      </w:r>
      <w:r w:rsidR="00685B59" w:rsidRPr="00641394">
        <w:rPr>
          <w:rFonts w:asciiTheme="minorHAnsi" w:hAnsiTheme="minorHAnsi"/>
          <w:color w:val="222222"/>
        </w:rPr>
        <w:t xml:space="preserve"> </w:t>
      </w:r>
    </w:p>
    <w:p w:rsidR="00685B59" w:rsidRPr="001D310A" w:rsidRDefault="00685B59" w:rsidP="00685B59">
      <w:pPr>
        <w:autoSpaceDE w:val="0"/>
        <w:autoSpaceDN w:val="0"/>
        <w:adjustRightInd w:val="0"/>
        <w:spacing w:before="240" w:after="240" w:line="24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1D310A">
        <w:rPr>
          <w:rFonts w:cs="Times New Roman"/>
          <w:color w:val="000000"/>
          <w:sz w:val="24"/>
          <w:szCs w:val="24"/>
        </w:rPr>
        <w:t>PROGRAM JEDNÁNÍ:</w:t>
      </w:r>
    </w:p>
    <w:p w:rsidR="00685B59" w:rsidRPr="001D310A" w:rsidRDefault="00685B59" w:rsidP="00685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="Times New Roman"/>
          <w:color w:val="000000"/>
          <w:sz w:val="24"/>
          <w:szCs w:val="24"/>
        </w:rPr>
      </w:pPr>
      <w:r w:rsidRPr="001D310A">
        <w:rPr>
          <w:rFonts w:cs="Times New Roman"/>
          <w:color w:val="000000"/>
          <w:sz w:val="24"/>
          <w:szCs w:val="24"/>
        </w:rPr>
        <w:t xml:space="preserve">Zahájení, kontrola usnášeníschopnosti valné hromady HC České Budějovice </w:t>
      </w:r>
    </w:p>
    <w:p w:rsidR="00685B59" w:rsidRDefault="00685B59" w:rsidP="00685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="Times New Roman"/>
          <w:color w:val="000000"/>
          <w:sz w:val="24"/>
          <w:szCs w:val="24"/>
        </w:rPr>
      </w:pPr>
      <w:r w:rsidRPr="001D310A">
        <w:rPr>
          <w:rFonts w:cs="Times New Roman"/>
          <w:color w:val="000000"/>
          <w:sz w:val="24"/>
          <w:szCs w:val="24"/>
        </w:rPr>
        <w:t>Schválení programu Valné hromady HC České Budějovice</w:t>
      </w:r>
    </w:p>
    <w:p w:rsidR="005A7652" w:rsidRPr="001D310A" w:rsidRDefault="005A7652" w:rsidP="00685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Zpráva Správní rady o členské a hráčské základně.</w:t>
      </w:r>
    </w:p>
    <w:p w:rsidR="00685B59" w:rsidRPr="001D310A" w:rsidRDefault="00685B59" w:rsidP="00685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="Times New Roman"/>
          <w:color w:val="000000"/>
          <w:sz w:val="24"/>
          <w:szCs w:val="24"/>
        </w:rPr>
      </w:pPr>
      <w:r w:rsidRPr="001D310A">
        <w:rPr>
          <w:rFonts w:cs="Times New Roman"/>
          <w:color w:val="000000"/>
          <w:sz w:val="24"/>
          <w:szCs w:val="24"/>
        </w:rPr>
        <w:t>Zpráva Správní rady o organizačních změnách, struktuře řízení sportovní činnosti spolku</w:t>
      </w:r>
    </w:p>
    <w:p w:rsidR="005A7652" w:rsidRDefault="00685B59" w:rsidP="005A765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="Times New Roman"/>
          <w:color w:val="000000"/>
          <w:sz w:val="24"/>
          <w:szCs w:val="24"/>
        </w:rPr>
      </w:pPr>
      <w:r w:rsidRPr="001D310A">
        <w:rPr>
          <w:rFonts w:cs="Times New Roman"/>
          <w:color w:val="000000"/>
          <w:sz w:val="24"/>
          <w:szCs w:val="24"/>
        </w:rPr>
        <w:t>Zpráva Správní rady o hospodaření spolku, informace o řádn</w:t>
      </w:r>
      <w:r w:rsidR="005A7652">
        <w:rPr>
          <w:rFonts w:cs="Times New Roman"/>
          <w:color w:val="000000"/>
          <w:sz w:val="24"/>
          <w:szCs w:val="24"/>
        </w:rPr>
        <w:t>é účetní uzávěrce za sezónu 2014/2015, (účetní období od 1.5.2014 do 30.4.2015</w:t>
      </w:r>
      <w:r w:rsidR="005A7652" w:rsidRPr="001D310A">
        <w:rPr>
          <w:rFonts w:cs="Times New Roman"/>
          <w:color w:val="000000"/>
          <w:sz w:val="24"/>
          <w:szCs w:val="24"/>
        </w:rPr>
        <w:t>)</w:t>
      </w:r>
    </w:p>
    <w:p w:rsidR="00626125" w:rsidRPr="001D310A" w:rsidRDefault="00626125" w:rsidP="005A765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Rozpočet sezóny 2015/16.</w:t>
      </w:r>
    </w:p>
    <w:p w:rsidR="005A7652" w:rsidRDefault="005A7652" w:rsidP="00685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Zpráva auditora za období 2014/15</w:t>
      </w:r>
    </w:p>
    <w:p w:rsidR="005A7652" w:rsidRDefault="005A7652" w:rsidP="00685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Zpráva o vztazích, klíčoví partneři, spolupráce s ČEZ MOTOR České Budějovice</w:t>
      </w:r>
    </w:p>
    <w:p w:rsidR="005A7652" w:rsidRDefault="005A7652" w:rsidP="00685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Návrh na doplnění stanov o revizní komisi.</w:t>
      </w:r>
    </w:p>
    <w:p w:rsidR="00685B59" w:rsidRPr="001D310A" w:rsidRDefault="00685B59" w:rsidP="00685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="Times New Roman"/>
          <w:color w:val="000000"/>
          <w:sz w:val="24"/>
          <w:szCs w:val="24"/>
        </w:rPr>
      </w:pPr>
      <w:r w:rsidRPr="001D310A">
        <w:rPr>
          <w:rFonts w:cs="Times New Roman"/>
          <w:color w:val="000000"/>
          <w:sz w:val="24"/>
          <w:szCs w:val="24"/>
        </w:rPr>
        <w:t>Schválení nezáv</w:t>
      </w:r>
      <w:r w:rsidR="005A7652">
        <w:rPr>
          <w:rFonts w:cs="Times New Roman"/>
          <w:color w:val="000000"/>
          <w:sz w:val="24"/>
          <w:szCs w:val="24"/>
        </w:rPr>
        <w:t>islého auditora, pro sezónu 2015/2016</w:t>
      </w:r>
    </w:p>
    <w:p w:rsidR="00685B59" w:rsidRPr="001D310A" w:rsidRDefault="00685B59" w:rsidP="00685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="Times New Roman"/>
          <w:color w:val="000000"/>
          <w:sz w:val="24"/>
          <w:szCs w:val="24"/>
        </w:rPr>
      </w:pPr>
      <w:r w:rsidRPr="001D310A">
        <w:rPr>
          <w:rFonts w:cs="Times New Roman"/>
          <w:color w:val="000000"/>
          <w:sz w:val="24"/>
          <w:szCs w:val="24"/>
        </w:rPr>
        <w:t>Diskuse</w:t>
      </w:r>
    </w:p>
    <w:p w:rsidR="00685B59" w:rsidRPr="001D310A" w:rsidRDefault="00685B59" w:rsidP="00685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="Times New Roman"/>
          <w:color w:val="000000"/>
          <w:sz w:val="24"/>
          <w:szCs w:val="24"/>
        </w:rPr>
      </w:pPr>
      <w:r w:rsidRPr="001D310A">
        <w:rPr>
          <w:rFonts w:cs="Times New Roman"/>
          <w:color w:val="000000"/>
          <w:sz w:val="24"/>
          <w:szCs w:val="24"/>
        </w:rPr>
        <w:t>Závěr</w:t>
      </w:r>
    </w:p>
    <w:p w:rsidR="00685B59" w:rsidRPr="001D310A" w:rsidRDefault="00685B59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cs="Times New Roman"/>
          <w:color w:val="000000"/>
          <w:sz w:val="24"/>
          <w:szCs w:val="24"/>
        </w:rPr>
      </w:pPr>
    </w:p>
    <w:p w:rsidR="00685B59" w:rsidRDefault="00685B59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cs="TT279o00"/>
          <w:b/>
          <w:color w:val="000000"/>
          <w:sz w:val="24"/>
          <w:szCs w:val="24"/>
        </w:rPr>
      </w:pPr>
      <w:r w:rsidRPr="001D310A">
        <w:rPr>
          <w:rFonts w:cs="Times New Roman"/>
          <w:b/>
          <w:bCs/>
          <w:color w:val="000000"/>
          <w:sz w:val="24"/>
          <w:szCs w:val="24"/>
        </w:rPr>
        <w:t>Informace o právech členů HC České Budějovice</w:t>
      </w:r>
      <w:r w:rsidRPr="001D310A">
        <w:rPr>
          <w:rFonts w:cs="TT279o00"/>
          <w:b/>
          <w:color w:val="000000"/>
          <w:sz w:val="24"/>
          <w:szCs w:val="24"/>
        </w:rPr>
        <w:t xml:space="preserve"> </w:t>
      </w:r>
      <w:r w:rsidRPr="001D310A">
        <w:rPr>
          <w:rFonts w:cs="Times New Roman"/>
          <w:b/>
          <w:bCs/>
          <w:color w:val="000000"/>
          <w:sz w:val="24"/>
          <w:szCs w:val="24"/>
        </w:rPr>
        <w:t>a informace o ú</w:t>
      </w:r>
      <w:r w:rsidRPr="001D310A">
        <w:rPr>
          <w:rFonts w:cs="TT279o00"/>
          <w:b/>
          <w:color w:val="000000"/>
          <w:sz w:val="24"/>
          <w:szCs w:val="24"/>
        </w:rPr>
        <w:t>č</w:t>
      </w:r>
      <w:r w:rsidRPr="001D310A">
        <w:rPr>
          <w:rFonts w:cs="Times New Roman"/>
          <w:b/>
          <w:bCs/>
          <w:color w:val="000000"/>
          <w:sz w:val="24"/>
          <w:szCs w:val="24"/>
        </w:rPr>
        <w:t>asti a hlasování na valné hromad</w:t>
      </w:r>
      <w:r w:rsidRPr="001D310A">
        <w:rPr>
          <w:rFonts w:cs="TT279o00"/>
          <w:b/>
          <w:color w:val="000000"/>
          <w:sz w:val="24"/>
          <w:szCs w:val="24"/>
        </w:rPr>
        <w:t>ě</w:t>
      </w:r>
    </w:p>
    <w:p w:rsidR="005A7652" w:rsidRPr="00415294" w:rsidRDefault="005A7652" w:rsidP="005A765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94">
        <w:rPr>
          <w:rFonts w:ascii="Times New Roman" w:hAnsi="Times New Roman" w:cs="Times New Roman"/>
          <w:b/>
          <w:sz w:val="24"/>
          <w:szCs w:val="24"/>
        </w:rPr>
        <w:t>Práva a povinnosti člena spolku</w:t>
      </w:r>
    </w:p>
    <w:p w:rsidR="005A7652" w:rsidRDefault="005A7652" w:rsidP="005A7652">
      <w:pPr>
        <w:pStyle w:val="Odstavecseseznamem1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5294">
        <w:rPr>
          <w:rFonts w:ascii="Times New Roman" w:hAnsi="Times New Roman" w:cs="Times New Roman"/>
          <w:sz w:val="24"/>
          <w:szCs w:val="24"/>
        </w:rPr>
        <w:t>Každý člen spolku má právo:</w:t>
      </w:r>
    </w:p>
    <w:p w:rsidR="005A7652" w:rsidRDefault="005A7652" w:rsidP="005A7652">
      <w:pPr>
        <w:pStyle w:val="Odstavecseseznamem1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5294">
        <w:rPr>
          <w:rFonts w:ascii="Times New Roman" w:hAnsi="Times New Roman" w:cs="Times New Roman"/>
          <w:sz w:val="24"/>
          <w:szCs w:val="24"/>
        </w:rPr>
        <w:t>podílet se na sportovní, společenské či jiné činnosti spolku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7652" w:rsidRDefault="005A7652" w:rsidP="005A7652">
      <w:pPr>
        <w:pStyle w:val="Odstavecseseznamem1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5294">
        <w:rPr>
          <w:rFonts w:ascii="Times New Roman" w:hAnsi="Times New Roman" w:cs="Times New Roman"/>
          <w:sz w:val="24"/>
          <w:szCs w:val="24"/>
        </w:rPr>
        <w:t>účastnit se valné hromady spolku, ať již osobně či prostřednictvím zástupce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7652" w:rsidRDefault="005A7652" w:rsidP="005A7652">
      <w:pPr>
        <w:pStyle w:val="Odstavecseseznamem1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5294">
        <w:rPr>
          <w:rFonts w:ascii="Times New Roman" w:hAnsi="Times New Roman" w:cs="Times New Roman"/>
          <w:sz w:val="24"/>
          <w:szCs w:val="24"/>
        </w:rPr>
        <w:t xml:space="preserve">hlasovat na valné hromadě </w:t>
      </w:r>
    </w:p>
    <w:p w:rsidR="005A7652" w:rsidRDefault="005A7652" w:rsidP="005A7652">
      <w:pPr>
        <w:pStyle w:val="Odstavecseseznamem1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5294">
        <w:rPr>
          <w:rFonts w:ascii="Times New Roman" w:hAnsi="Times New Roman" w:cs="Times New Roman"/>
          <w:sz w:val="24"/>
          <w:szCs w:val="24"/>
        </w:rPr>
        <w:t>volit členy orgánů</w:t>
      </w:r>
      <w:r>
        <w:rPr>
          <w:rFonts w:ascii="Times New Roman" w:hAnsi="Times New Roman" w:cs="Times New Roman"/>
          <w:sz w:val="24"/>
          <w:szCs w:val="24"/>
        </w:rPr>
        <w:t xml:space="preserve"> spolku,</w:t>
      </w:r>
    </w:p>
    <w:p w:rsidR="005A7652" w:rsidRDefault="005A7652" w:rsidP="005A7652">
      <w:pPr>
        <w:pStyle w:val="Odstavecseseznamem1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5294">
        <w:rPr>
          <w:rFonts w:ascii="Times New Roman" w:hAnsi="Times New Roman" w:cs="Times New Roman"/>
          <w:sz w:val="24"/>
          <w:szCs w:val="24"/>
        </w:rPr>
        <w:lastRenderedPageBreak/>
        <w:t>být volen do orgánů, pokud je člen spolku zletilý a plně svéprávný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7652" w:rsidRDefault="005A7652" w:rsidP="005A7652">
      <w:pPr>
        <w:pStyle w:val="Odstavecseseznamem1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5294">
        <w:rPr>
          <w:rFonts w:ascii="Times New Roman" w:hAnsi="Times New Roman" w:cs="Times New Roman"/>
          <w:sz w:val="24"/>
          <w:szCs w:val="24"/>
        </w:rPr>
        <w:t>být pravidelně informován o dění ve spolku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7652" w:rsidRDefault="005A7652" w:rsidP="005A7652">
      <w:pPr>
        <w:pStyle w:val="Odstavecseseznamem1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5294">
        <w:rPr>
          <w:rFonts w:ascii="Times New Roman" w:hAnsi="Times New Roman" w:cs="Times New Roman"/>
          <w:sz w:val="24"/>
          <w:szCs w:val="24"/>
        </w:rPr>
        <w:t>podávat návrhy, připomínky, vznášet dotazy orgánům spolku. Bude-li podání takové odpovědi vyžadovat z</w:t>
      </w:r>
      <w:r>
        <w:rPr>
          <w:rFonts w:ascii="Times New Roman" w:hAnsi="Times New Roman" w:cs="Times New Roman"/>
          <w:sz w:val="24"/>
          <w:szCs w:val="24"/>
        </w:rPr>
        <w:t>výšených nákladů přesahujících 2</w:t>
      </w:r>
      <w:r w:rsidRPr="00415294">
        <w:rPr>
          <w:rFonts w:ascii="Times New Roman" w:hAnsi="Times New Roman" w:cs="Times New Roman"/>
          <w:sz w:val="24"/>
          <w:szCs w:val="24"/>
        </w:rPr>
        <w:t xml:space="preserve">00,- Kč, je orgán oprávněn podmínit podání informace členovi úhradou </w:t>
      </w:r>
      <w:r>
        <w:rPr>
          <w:rFonts w:ascii="Times New Roman" w:hAnsi="Times New Roman" w:cs="Times New Roman"/>
          <w:sz w:val="24"/>
          <w:szCs w:val="24"/>
        </w:rPr>
        <w:t>těchto nákladů;</w:t>
      </w:r>
    </w:p>
    <w:p w:rsidR="005A7652" w:rsidRDefault="005A7652" w:rsidP="005A7652">
      <w:pPr>
        <w:pStyle w:val="Odstavecseseznamem1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5294">
        <w:rPr>
          <w:rFonts w:ascii="Times New Roman" w:hAnsi="Times New Roman" w:cs="Times New Roman"/>
          <w:sz w:val="24"/>
          <w:szCs w:val="24"/>
        </w:rPr>
        <w:t xml:space="preserve">žádat o výpis ze seznamu členů </w:t>
      </w:r>
      <w:r w:rsidRPr="00285FB2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>Článku 10.</w:t>
      </w:r>
      <w:r w:rsidRPr="00285FB2">
        <w:rPr>
          <w:rFonts w:ascii="Times New Roman" w:hAnsi="Times New Roman" w:cs="Times New Roman"/>
          <w:sz w:val="24"/>
          <w:szCs w:val="24"/>
        </w:rPr>
        <w:t xml:space="preserve"> bodu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5FB2">
        <w:rPr>
          <w:rFonts w:ascii="Times New Roman" w:hAnsi="Times New Roman" w:cs="Times New Roman"/>
          <w:sz w:val="24"/>
          <w:szCs w:val="24"/>
        </w:rPr>
        <w:t xml:space="preserve"> stanov.</w:t>
      </w:r>
    </w:p>
    <w:p w:rsidR="005A7652" w:rsidRDefault="005A7652" w:rsidP="005A7652">
      <w:pPr>
        <w:pStyle w:val="Odstavecseseznamem1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5294">
        <w:rPr>
          <w:rFonts w:ascii="Times New Roman" w:hAnsi="Times New Roman" w:cs="Times New Roman"/>
          <w:sz w:val="24"/>
          <w:szCs w:val="24"/>
        </w:rPr>
        <w:t>Každý člen spolku má zejména povinnost:</w:t>
      </w:r>
    </w:p>
    <w:p w:rsidR="005A7652" w:rsidRDefault="005A7652" w:rsidP="005A7652">
      <w:pPr>
        <w:pStyle w:val="Odstavecseseznamem1"/>
        <w:numPr>
          <w:ilvl w:val="0"/>
          <w:numId w:val="7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5294">
        <w:rPr>
          <w:rFonts w:ascii="Times New Roman" w:hAnsi="Times New Roman" w:cs="Times New Roman"/>
          <w:sz w:val="24"/>
          <w:szCs w:val="24"/>
        </w:rPr>
        <w:t xml:space="preserve">platit členské příspěvky, </w:t>
      </w:r>
    </w:p>
    <w:p w:rsidR="005A7652" w:rsidRDefault="005A7652" w:rsidP="005A7652">
      <w:pPr>
        <w:pStyle w:val="Odstavecseseznamem1"/>
        <w:numPr>
          <w:ilvl w:val="0"/>
          <w:numId w:val="7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5294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ránit a zachovávat dobré jméno HC Č. Budějovice a dbát o jeho dobrou pověst,</w:t>
      </w:r>
    </w:p>
    <w:p w:rsidR="005A7652" w:rsidRDefault="005A7652" w:rsidP="005A7652">
      <w:pPr>
        <w:pStyle w:val="Odstavecseseznamem1"/>
        <w:numPr>
          <w:ilvl w:val="0"/>
          <w:numId w:val="7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5294">
        <w:rPr>
          <w:rFonts w:ascii="Times New Roman" w:hAnsi="Times New Roman" w:cs="Times New Roman"/>
          <w:sz w:val="24"/>
          <w:szCs w:val="24"/>
        </w:rPr>
        <w:t>dodržovat stanovy spolku a další vnitřní předpisy vydané spolkem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7652" w:rsidRDefault="005A7652" w:rsidP="005A7652">
      <w:pPr>
        <w:pStyle w:val="Normlnweb"/>
        <w:numPr>
          <w:ilvl w:val="0"/>
          <w:numId w:val="7"/>
        </w:numPr>
        <w:spacing w:after="0" w:afterAutospacing="0" w:line="259" w:lineRule="auto"/>
        <w:ind w:left="993" w:hanging="426"/>
      </w:pPr>
      <w:r w:rsidRPr="00415294">
        <w:t>svým jednáním nepoškozovat zájmy a majetek spolku</w:t>
      </w:r>
      <w:r>
        <w:t>,</w:t>
      </w:r>
    </w:p>
    <w:p w:rsidR="005A7652" w:rsidRDefault="005A7652" w:rsidP="005A7652">
      <w:pPr>
        <w:pStyle w:val="Normlnweb"/>
        <w:numPr>
          <w:ilvl w:val="0"/>
          <w:numId w:val="7"/>
        </w:numPr>
        <w:spacing w:after="0" w:afterAutospacing="0" w:line="259" w:lineRule="auto"/>
        <w:ind w:left="993" w:hanging="426"/>
      </w:pPr>
      <w:r w:rsidRPr="00415294">
        <w:t>oznámit spolku změnu adresy svého bydliště nebo sídla</w:t>
      </w:r>
      <w:r>
        <w:t>.</w:t>
      </w:r>
    </w:p>
    <w:p w:rsidR="005A7652" w:rsidRDefault="005A7652" w:rsidP="005A7652">
      <w:pPr>
        <w:pStyle w:val="Normlnweb"/>
        <w:numPr>
          <w:ilvl w:val="0"/>
          <w:numId w:val="5"/>
        </w:numPr>
        <w:spacing w:before="0" w:beforeAutospacing="0" w:line="259" w:lineRule="auto"/>
        <w:jc w:val="both"/>
      </w:pPr>
      <w:r w:rsidRPr="00415294">
        <w:t xml:space="preserve">Další konkrétní práva a povinnosti členů je oprávněna vnitřním předpisem stanovit správní rada </w:t>
      </w:r>
      <w:r>
        <w:t>a</w:t>
      </w:r>
      <w:r w:rsidRPr="00415294">
        <w:t xml:space="preserve"> valná hromada.</w:t>
      </w:r>
    </w:p>
    <w:p w:rsidR="00685B59" w:rsidRPr="007E4E5B" w:rsidRDefault="00685B59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cs="TT279o00"/>
          <w:b/>
          <w:color w:val="000000"/>
          <w:sz w:val="24"/>
          <w:szCs w:val="24"/>
        </w:rPr>
      </w:pPr>
      <w:bookmarkStart w:id="0" w:name="_GoBack"/>
      <w:bookmarkEnd w:id="0"/>
    </w:p>
    <w:p w:rsidR="00685B59" w:rsidRDefault="00685B59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685B59" w:rsidRDefault="00685B59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685B59" w:rsidRDefault="00685B59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685B59" w:rsidRDefault="00685B59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7E4E5B">
        <w:rPr>
          <w:rFonts w:cs="Times New Roman"/>
          <w:color w:val="000000"/>
          <w:sz w:val="24"/>
          <w:szCs w:val="24"/>
        </w:rPr>
        <w:t xml:space="preserve">Mgr. Milan </w:t>
      </w:r>
      <w:r>
        <w:rPr>
          <w:rFonts w:cs="Times New Roman"/>
          <w:color w:val="000000"/>
          <w:sz w:val="24"/>
          <w:szCs w:val="24"/>
        </w:rPr>
        <w:t>Janoušek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7E4E5B">
        <w:rPr>
          <w:rFonts w:cs="Times New Roman"/>
          <w:color w:val="000000"/>
          <w:sz w:val="24"/>
          <w:szCs w:val="24"/>
        </w:rPr>
        <w:t>Aleš Kotalík</w:t>
      </w:r>
      <w:r w:rsidRPr="007E4E5B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</w:p>
    <w:p w:rsidR="00685B59" w:rsidRDefault="00685B59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Prezident správní rady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Viceprezident Správní rady</w:t>
      </w:r>
      <w:r>
        <w:rPr>
          <w:rFonts w:cs="Times New Roman"/>
          <w:color w:val="000000"/>
          <w:sz w:val="24"/>
          <w:szCs w:val="24"/>
        </w:rPr>
        <w:tab/>
      </w:r>
    </w:p>
    <w:p w:rsidR="00685B59" w:rsidRDefault="00685B59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cs="Times New Roman"/>
          <w:color w:val="000000"/>
          <w:sz w:val="24"/>
          <w:szCs w:val="24"/>
        </w:rPr>
      </w:pPr>
    </w:p>
    <w:p w:rsidR="00685B59" w:rsidRDefault="00685B59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cs="Times New Roman"/>
          <w:color w:val="000000"/>
          <w:sz w:val="24"/>
          <w:szCs w:val="24"/>
        </w:rPr>
      </w:pPr>
    </w:p>
    <w:p w:rsidR="00685B59" w:rsidRDefault="00685B59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7E4E5B">
        <w:rPr>
          <w:rFonts w:cs="Times New Roman"/>
          <w:color w:val="000000"/>
          <w:sz w:val="24"/>
          <w:szCs w:val="24"/>
        </w:rPr>
        <w:t>Jan Ryba</w:t>
      </w:r>
      <w:r w:rsidRPr="007E4E5B">
        <w:rPr>
          <w:rFonts w:cs="Times New Roman"/>
          <w:color w:val="000000"/>
          <w:sz w:val="24"/>
          <w:szCs w:val="24"/>
        </w:rPr>
        <w:tab/>
      </w:r>
      <w:r w:rsidRPr="007E4E5B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7E4E5B">
        <w:rPr>
          <w:rFonts w:cs="Times New Roman"/>
          <w:color w:val="000000"/>
          <w:sz w:val="24"/>
          <w:szCs w:val="24"/>
        </w:rPr>
        <w:t>Milan Šesták</w:t>
      </w:r>
    </w:p>
    <w:p w:rsidR="00685B59" w:rsidRDefault="00685B59" w:rsidP="00685B5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Člen správní rady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Člen správní rady</w:t>
      </w:r>
    </w:p>
    <w:p w:rsidR="001F2B2A" w:rsidRDefault="001F2B2A"/>
    <w:sectPr w:rsidR="001F2B2A" w:rsidSect="00685B59">
      <w:headerReference w:type="default" r:id="rId8"/>
      <w:footerReference w:type="default" r:id="rId9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7E" w:rsidRDefault="00B3467E" w:rsidP="00685B59">
      <w:pPr>
        <w:spacing w:before="0" w:after="0" w:line="240" w:lineRule="auto"/>
      </w:pPr>
      <w:r>
        <w:separator/>
      </w:r>
    </w:p>
  </w:endnote>
  <w:endnote w:type="continuationSeparator" w:id="0">
    <w:p w:rsidR="00B3467E" w:rsidRDefault="00B3467E" w:rsidP="00685B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27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61123"/>
      <w:docPartObj>
        <w:docPartGallery w:val="Page Numbers (Bottom of Page)"/>
        <w:docPartUnique/>
      </w:docPartObj>
    </w:sdtPr>
    <w:sdtEndPr/>
    <w:sdtContent>
      <w:p w:rsidR="0038473D" w:rsidRDefault="004875C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2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73D" w:rsidRDefault="003847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7E" w:rsidRDefault="00B3467E" w:rsidP="00685B59">
      <w:pPr>
        <w:spacing w:before="0" w:after="0" w:line="240" w:lineRule="auto"/>
      </w:pPr>
      <w:r>
        <w:separator/>
      </w:r>
    </w:p>
  </w:footnote>
  <w:footnote w:type="continuationSeparator" w:id="0">
    <w:p w:rsidR="00B3467E" w:rsidRDefault="00B3467E" w:rsidP="00685B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9" w:rsidRDefault="00685B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2233930</wp:posOffset>
          </wp:positionH>
          <wp:positionV relativeFrom="paragraph">
            <wp:posOffset>-306705</wp:posOffset>
          </wp:positionV>
          <wp:extent cx="1114425" cy="1123950"/>
          <wp:effectExtent l="19050" t="0" r="9525" b="0"/>
          <wp:wrapTight wrapText="bothSides">
            <wp:wrapPolygon edited="0">
              <wp:start x="-369" y="0"/>
              <wp:lineTo x="-369" y="21234"/>
              <wp:lineTo x="21785" y="21234"/>
              <wp:lineTo x="21785" y="0"/>
              <wp:lineTo x="-369" y="0"/>
            </wp:wrapPolygon>
          </wp:wrapTight>
          <wp:docPr id="1" name="Obrázek 0" descr="znak_mladez_hccb_organiz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ladez_hccb_organiza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5B59" w:rsidRDefault="00685B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A17"/>
    <w:multiLevelType w:val="multilevel"/>
    <w:tmpl w:val="319A502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055E1413"/>
    <w:multiLevelType w:val="hybridMultilevel"/>
    <w:tmpl w:val="E2602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790"/>
    <w:multiLevelType w:val="hybridMultilevel"/>
    <w:tmpl w:val="409054B8"/>
    <w:lvl w:ilvl="0" w:tplc="0F30F1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3B94"/>
    <w:multiLevelType w:val="hybridMultilevel"/>
    <w:tmpl w:val="5EDEF8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C35"/>
    <w:multiLevelType w:val="multilevel"/>
    <w:tmpl w:val="11EE2B1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5" w15:restartNumberingAfterBreak="0">
    <w:nsid w:val="45923355"/>
    <w:multiLevelType w:val="hybridMultilevel"/>
    <w:tmpl w:val="161A290E"/>
    <w:lvl w:ilvl="0" w:tplc="1A521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76E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59"/>
    <w:rsid w:val="00071D89"/>
    <w:rsid w:val="001F2B2A"/>
    <w:rsid w:val="002A02D0"/>
    <w:rsid w:val="0038473D"/>
    <w:rsid w:val="004875CC"/>
    <w:rsid w:val="005A7652"/>
    <w:rsid w:val="00626125"/>
    <w:rsid w:val="00685B59"/>
    <w:rsid w:val="00812361"/>
    <w:rsid w:val="00847FCB"/>
    <w:rsid w:val="00851FA8"/>
    <w:rsid w:val="008A30C9"/>
    <w:rsid w:val="008C620B"/>
    <w:rsid w:val="00A02312"/>
    <w:rsid w:val="00A50EB4"/>
    <w:rsid w:val="00B3467E"/>
    <w:rsid w:val="00BF12D3"/>
    <w:rsid w:val="00DE50F7"/>
    <w:rsid w:val="00F64B7A"/>
    <w:rsid w:val="00F827AA"/>
    <w:rsid w:val="00F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9D392-F663-4395-913E-9469BD26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10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B59"/>
    <w:pPr>
      <w:spacing w:before="360" w:after="36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5B5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5B59"/>
    <w:rPr>
      <w:b/>
      <w:bCs/>
    </w:rPr>
  </w:style>
  <w:style w:type="paragraph" w:styleId="Odstavecseseznamem">
    <w:name w:val="List Paragraph"/>
    <w:basedOn w:val="Normln"/>
    <w:uiPriority w:val="34"/>
    <w:qFormat/>
    <w:rsid w:val="00685B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5B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B59"/>
  </w:style>
  <w:style w:type="paragraph" w:styleId="Zpat">
    <w:name w:val="footer"/>
    <w:basedOn w:val="Normln"/>
    <w:link w:val="ZpatChar"/>
    <w:uiPriority w:val="99"/>
    <w:unhideWhenUsed/>
    <w:rsid w:val="00685B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B59"/>
  </w:style>
  <w:style w:type="paragraph" w:customStyle="1" w:styleId="Odstavecseseznamem1">
    <w:name w:val="Odstavec se seznamem1"/>
    <w:basedOn w:val="Normln"/>
    <w:rsid w:val="005A7652"/>
    <w:pPr>
      <w:suppressAutoHyphens/>
      <w:spacing w:before="0" w:after="160" w:line="259" w:lineRule="auto"/>
      <w:ind w:left="720" w:firstLine="0"/>
    </w:pPr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20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pohoda.cz/zakony/obchodni-pravo/zakon-o-obchodnich-korporacich-20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User</cp:lastModifiedBy>
  <cp:revision>2</cp:revision>
  <cp:lastPrinted>2015-09-05T12:04:00Z</cp:lastPrinted>
  <dcterms:created xsi:type="dcterms:W3CDTF">2015-09-05T12:19:00Z</dcterms:created>
  <dcterms:modified xsi:type="dcterms:W3CDTF">2015-09-05T12:19:00Z</dcterms:modified>
</cp:coreProperties>
</file>